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D7D56"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20D89718" wp14:editId="30293F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E2BB4" w14:textId="77777777" w:rsidR="00BF3F4D" w:rsidRDefault="00BF3F4D" w:rsidP="008A1D80">
      <w:pPr>
        <w:rPr>
          <w:rFonts w:ascii="Lucida Sans Unicode" w:hAnsi="Lucida Sans Unicode" w:cs="Lucida Sans Unicode"/>
          <w:b/>
          <w:sz w:val="24"/>
          <w:lang w:val="en-US"/>
        </w:rPr>
      </w:pPr>
    </w:p>
    <w:p w14:paraId="0F28B182" w14:textId="77777777" w:rsidR="00290304" w:rsidRPr="00291E7A" w:rsidRDefault="00290304" w:rsidP="00291E7A">
      <w:pPr>
        <w:rPr>
          <w:rFonts w:ascii="Lucida Sans Unicode" w:hAnsi="Lucida Sans Unicode" w:cs="Lucida Sans Unicode"/>
          <w:b/>
          <w:sz w:val="24"/>
          <w:lang w:val="es-CR"/>
        </w:rPr>
      </w:pPr>
      <w:bookmarkStart w:id="0" w:name="_GoBack"/>
      <w:r w:rsidRPr="00291E7A">
        <w:rPr>
          <w:rFonts w:ascii="Lucida Sans Unicode" w:hAnsi="Lucida Sans Unicode" w:cs="Lucida Sans Unicode"/>
          <w:b/>
          <w:sz w:val="24"/>
          <w:lang w:val="es-CR"/>
        </w:rPr>
        <w:t xml:space="preserve">Evonik acquires Porocel for US$210 million to accelerate growth of catalysts business </w:t>
      </w:r>
    </w:p>
    <w:bookmarkEnd w:id="0"/>
    <w:p w14:paraId="272E79C2" w14:textId="77777777" w:rsidR="00290304" w:rsidRDefault="00290304" w:rsidP="00290304">
      <w:pPr>
        <w:pStyle w:val="Title"/>
        <w:rPr>
          <w:rFonts w:cs="Lucida Sans Unicode"/>
        </w:rPr>
      </w:pPr>
    </w:p>
    <w:p w14:paraId="3D01BD6D" w14:textId="77777777" w:rsidR="00290304" w:rsidRPr="00291E7A" w:rsidRDefault="00290304" w:rsidP="00291E7A">
      <w:pPr>
        <w:numPr>
          <w:ilvl w:val="0"/>
          <w:numId w:val="17"/>
        </w:numPr>
        <w:tabs>
          <w:tab w:val="clear" w:pos="1425"/>
        </w:tabs>
        <w:ind w:left="360"/>
        <w:rPr>
          <w:rFonts w:ascii="Lucida Sans Unicode" w:hAnsi="Lucida Sans Unicode" w:cs="Lucida Sans Unicode"/>
          <w:sz w:val="24"/>
          <w:lang w:val="es-CR"/>
        </w:rPr>
      </w:pPr>
      <w:r w:rsidRPr="00291E7A">
        <w:rPr>
          <w:rFonts w:ascii="Lucida Sans Unicode" w:hAnsi="Lucida Sans Unicode" w:cs="Lucida Sans Unicode"/>
          <w:sz w:val="24"/>
          <w:lang w:val="es-CR"/>
        </w:rPr>
        <w:t xml:space="preserve">Acquisition of Porocel gives Evonik access to catalyst rejuvenation technology and </w:t>
      </w:r>
      <w:proofErr w:type="spellStart"/>
      <w:r w:rsidRPr="00291E7A">
        <w:rPr>
          <w:rFonts w:ascii="Lucida Sans Unicode" w:hAnsi="Lucida Sans Unicode" w:cs="Lucida Sans Unicode"/>
          <w:sz w:val="24"/>
          <w:lang w:val="es-CR"/>
        </w:rPr>
        <w:t>to</w:t>
      </w:r>
      <w:proofErr w:type="spellEnd"/>
      <w:r w:rsidRPr="00291E7A">
        <w:rPr>
          <w:rFonts w:ascii="Lucida Sans Unicode" w:hAnsi="Lucida Sans Unicode" w:cs="Lucida Sans Unicode"/>
          <w:sz w:val="24"/>
          <w:lang w:val="es-CR"/>
        </w:rPr>
        <w:t xml:space="preserve"> </w:t>
      </w:r>
      <w:proofErr w:type="spellStart"/>
      <w:r w:rsidRPr="00291E7A">
        <w:rPr>
          <w:rFonts w:ascii="Lucida Sans Unicode" w:hAnsi="Lucida Sans Unicode" w:cs="Lucida Sans Unicode"/>
          <w:sz w:val="24"/>
          <w:lang w:val="es-CR"/>
        </w:rPr>
        <w:t>available</w:t>
      </w:r>
      <w:proofErr w:type="spellEnd"/>
      <w:r w:rsidRPr="00291E7A">
        <w:rPr>
          <w:rFonts w:ascii="Lucida Sans Unicode" w:hAnsi="Lucida Sans Unicode" w:cs="Lucida Sans Unicode"/>
          <w:sz w:val="24"/>
          <w:lang w:val="es-CR"/>
        </w:rPr>
        <w:t xml:space="preserve"> </w:t>
      </w:r>
      <w:proofErr w:type="spellStart"/>
      <w:r w:rsidRPr="00291E7A">
        <w:rPr>
          <w:rFonts w:ascii="Lucida Sans Unicode" w:hAnsi="Lucida Sans Unicode" w:cs="Lucida Sans Unicode"/>
          <w:sz w:val="24"/>
          <w:lang w:val="es-CR"/>
        </w:rPr>
        <w:t>production</w:t>
      </w:r>
      <w:proofErr w:type="spellEnd"/>
      <w:r w:rsidRPr="00291E7A">
        <w:rPr>
          <w:rFonts w:ascii="Lucida Sans Unicode" w:hAnsi="Lucida Sans Unicode" w:cs="Lucida Sans Unicode"/>
          <w:sz w:val="24"/>
          <w:lang w:val="es-CR"/>
        </w:rPr>
        <w:t xml:space="preserve"> </w:t>
      </w:r>
      <w:proofErr w:type="spellStart"/>
      <w:r w:rsidRPr="00291E7A">
        <w:rPr>
          <w:rFonts w:ascii="Lucida Sans Unicode" w:hAnsi="Lucida Sans Unicode" w:cs="Lucida Sans Unicode"/>
          <w:sz w:val="24"/>
          <w:lang w:val="es-CR"/>
        </w:rPr>
        <w:t>capacity</w:t>
      </w:r>
      <w:proofErr w:type="spellEnd"/>
    </w:p>
    <w:p w14:paraId="06CCD00C" w14:textId="77777777" w:rsidR="00290304" w:rsidRPr="00291E7A" w:rsidRDefault="00290304" w:rsidP="00291E7A">
      <w:pPr>
        <w:numPr>
          <w:ilvl w:val="0"/>
          <w:numId w:val="17"/>
        </w:numPr>
        <w:tabs>
          <w:tab w:val="clear" w:pos="1425"/>
        </w:tabs>
        <w:ind w:left="360"/>
        <w:rPr>
          <w:rFonts w:ascii="Lucida Sans Unicode" w:hAnsi="Lucida Sans Unicode" w:cs="Lucida Sans Unicode"/>
          <w:sz w:val="24"/>
          <w:lang w:val="es-CR"/>
        </w:rPr>
      </w:pPr>
      <w:r w:rsidRPr="00291E7A">
        <w:rPr>
          <w:rFonts w:ascii="Lucida Sans Unicode" w:hAnsi="Lucida Sans Unicode" w:cs="Lucida Sans Unicode"/>
          <w:sz w:val="24"/>
          <w:lang w:val="es-CR"/>
        </w:rPr>
        <w:t>Catalyst rejuvenation reduces CO2 emissions and facilitates a circular economy</w:t>
      </w:r>
    </w:p>
    <w:p w14:paraId="7A5620D7" w14:textId="77777777" w:rsidR="00290304" w:rsidRPr="00291E7A" w:rsidRDefault="00290304" w:rsidP="00291E7A">
      <w:pPr>
        <w:numPr>
          <w:ilvl w:val="0"/>
          <w:numId w:val="17"/>
        </w:numPr>
        <w:tabs>
          <w:tab w:val="clear" w:pos="1425"/>
        </w:tabs>
        <w:ind w:left="360"/>
        <w:rPr>
          <w:rFonts w:ascii="Lucida Sans Unicode" w:hAnsi="Lucida Sans Unicode" w:cs="Lucida Sans Unicode"/>
          <w:sz w:val="24"/>
          <w:lang w:val="es-CR"/>
        </w:rPr>
      </w:pPr>
      <w:r w:rsidRPr="00291E7A">
        <w:rPr>
          <w:rFonts w:ascii="Lucida Sans Unicode" w:hAnsi="Lucida Sans Unicode" w:cs="Lucida Sans Unicode"/>
          <w:sz w:val="24"/>
          <w:lang w:val="es-CR"/>
        </w:rPr>
        <w:t>Purchase further sharpens portfolio with focus on stable and high-margin specialty chemicals</w:t>
      </w:r>
    </w:p>
    <w:p w14:paraId="5536D90E" w14:textId="77777777" w:rsidR="00290304" w:rsidRDefault="00290304" w:rsidP="00290304"/>
    <w:p w14:paraId="3431DF27" w14:textId="12B730F6" w:rsidR="00290304" w:rsidRPr="00291E7A" w:rsidRDefault="008B1A33" w:rsidP="00291E7A">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PARSIPPANY, N.J., August 26,</w:t>
      </w:r>
      <w:r w:rsidRPr="00515CE2">
        <w:rPr>
          <w:rFonts w:ascii="Lucida Sans Unicode" w:hAnsi="Lucida Sans Unicode" w:cs="Lucida Sans Unicode"/>
          <w:color w:val="000000"/>
          <w:sz w:val="22"/>
          <w:szCs w:val="22"/>
          <w:lang w:val="en-US"/>
        </w:rPr>
        <w:t xml:space="preserve"> 2</w:t>
      </w:r>
      <w:r>
        <w:rPr>
          <w:rFonts w:ascii="Lucida Sans Unicode" w:hAnsi="Lucida Sans Unicode" w:cs="Lucida Sans Unicode"/>
          <w:color w:val="000000"/>
          <w:sz w:val="22"/>
          <w:szCs w:val="22"/>
          <w:lang w:val="en-US"/>
        </w:rPr>
        <w:t xml:space="preserve">020 – </w:t>
      </w:r>
      <w:r w:rsidR="00290304" w:rsidRPr="00291E7A">
        <w:rPr>
          <w:rFonts w:ascii="Lucida Sans Unicode" w:hAnsi="Lucida Sans Unicode" w:cs="Lucida Sans Unicode"/>
          <w:color w:val="000000"/>
          <w:sz w:val="22"/>
          <w:szCs w:val="22"/>
          <w:lang w:val="en-US"/>
        </w:rPr>
        <w:t>Evonik is acquiring the Porocel Group for</w:t>
      </w:r>
    </w:p>
    <w:p w14:paraId="22176A2A" w14:textId="0F9A3EE6"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 xml:space="preserve">US$210 million to accelerate the growth of its catalysts business. Based in Houston, Texas, </w:t>
      </w:r>
      <w:proofErr w:type="spellStart"/>
      <w:r w:rsidRPr="00291E7A">
        <w:rPr>
          <w:rFonts w:ascii="Lucida Sans Unicode" w:hAnsi="Lucida Sans Unicode" w:cs="Lucida Sans Unicode"/>
          <w:color w:val="000000"/>
          <w:sz w:val="22"/>
          <w:szCs w:val="22"/>
          <w:lang w:val="en-US"/>
        </w:rPr>
        <w:t>Porocel</w:t>
      </w:r>
      <w:proofErr w:type="spellEnd"/>
      <w:r w:rsidRPr="00291E7A">
        <w:rPr>
          <w:rFonts w:ascii="Lucida Sans Unicode" w:hAnsi="Lucida Sans Unicode" w:cs="Lucida Sans Unicode"/>
          <w:color w:val="000000"/>
          <w:sz w:val="22"/>
          <w:szCs w:val="22"/>
          <w:lang w:val="en-US"/>
        </w:rPr>
        <w:t xml:space="preserve"> offers a technology for highly efficient rejuvenation of</w:t>
      </w:r>
      <w:r w:rsidR="00DF6426">
        <w:rPr>
          <w:rFonts w:ascii="Lucida Sans Unicode" w:hAnsi="Lucida Sans Unicode" w:cs="Lucida Sans Unicode"/>
          <w:color w:val="000000"/>
          <w:sz w:val="22"/>
          <w:szCs w:val="22"/>
          <w:lang w:val="en-US"/>
        </w:rPr>
        <w:t xml:space="preserve"> </w:t>
      </w:r>
      <w:r w:rsidRPr="00291E7A">
        <w:rPr>
          <w:rFonts w:ascii="Lucida Sans Unicode" w:hAnsi="Lucida Sans Unicode" w:cs="Lucida Sans Unicode"/>
          <w:color w:val="000000"/>
          <w:sz w:val="22"/>
          <w:szCs w:val="22"/>
          <w:lang w:val="en-US"/>
        </w:rPr>
        <w:t>desulfurization catalysts, which are in increasing demand to produce low-sulfur fuel. Rejuvenation reduces carbon-dioxide emissions by more than 50 percent compared with the production of new desulfurization catalysts.</w:t>
      </w:r>
      <w:r w:rsidR="00DF6426">
        <w:rPr>
          <w:rFonts w:ascii="Lucida Sans Unicode" w:hAnsi="Lucida Sans Unicode" w:cs="Lucida Sans Unicode"/>
          <w:color w:val="000000"/>
          <w:sz w:val="22"/>
          <w:szCs w:val="22"/>
          <w:lang w:val="en-US"/>
        </w:rPr>
        <w:t xml:space="preserve"> </w:t>
      </w:r>
      <w:r w:rsidRPr="00291E7A">
        <w:rPr>
          <w:rFonts w:ascii="Lucida Sans Unicode" w:hAnsi="Lucida Sans Unicode" w:cs="Lucida Sans Unicode"/>
          <w:color w:val="000000"/>
          <w:sz w:val="22"/>
          <w:szCs w:val="22"/>
          <w:lang w:val="en-US"/>
        </w:rPr>
        <w:t>In addition, Porocel has available production capacity, enabling Evonik to speed up expansion of its existing business with</w:t>
      </w:r>
      <w:r w:rsidR="00DF6426">
        <w:rPr>
          <w:rFonts w:ascii="Lucida Sans Unicode" w:hAnsi="Lucida Sans Unicode" w:cs="Lucida Sans Unicode"/>
          <w:color w:val="000000"/>
          <w:sz w:val="22"/>
          <w:szCs w:val="22"/>
          <w:lang w:val="en-US"/>
        </w:rPr>
        <w:t xml:space="preserve"> </w:t>
      </w:r>
      <w:r w:rsidRPr="00291E7A">
        <w:rPr>
          <w:rFonts w:ascii="Lucida Sans Unicode" w:hAnsi="Lucida Sans Unicode" w:cs="Lucida Sans Unicode"/>
          <w:color w:val="000000"/>
          <w:sz w:val="22"/>
          <w:szCs w:val="22"/>
          <w:lang w:val="en-US"/>
        </w:rPr>
        <w:t>fixed-bed catalysts.</w:t>
      </w:r>
    </w:p>
    <w:p w14:paraId="77508E71"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p>
    <w:p w14:paraId="6875864D"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“This acquisition is the next logical step in the strategic development of our portfolio. Our focus is on stable and high-margin specialty chemicals,” said Christian Kullmann, chairman of the executive board. “We are systematically expanding the share of our specialty businesses – and that at an attractive valuation.”</w:t>
      </w:r>
    </w:p>
    <w:p w14:paraId="7FAE1E8C"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p>
    <w:p w14:paraId="2D996A9A" w14:textId="7ADEE896"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The purchase price (enterprise value) is 9.1 times adjusted earnings before interest, tax, depreciation and amortization (EBITDA) in 2019, which is an attractive valuation for a high-quality asset in the catalyst sector. The transaction is expected</w:t>
      </w:r>
      <w:r w:rsidR="00DF6426">
        <w:rPr>
          <w:rFonts w:ascii="Lucida Sans Unicode" w:hAnsi="Lucida Sans Unicode" w:cs="Lucida Sans Unicode"/>
          <w:color w:val="000000"/>
          <w:sz w:val="22"/>
          <w:szCs w:val="22"/>
          <w:lang w:val="en-US"/>
        </w:rPr>
        <w:t xml:space="preserve"> </w:t>
      </w:r>
      <w:r w:rsidRPr="00291E7A">
        <w:rPr>
          <w:rFonts w:ascii="Lucida Sans Unicode" w:hAnsi="Lucida Sans Unicode" w:cs="Lucida Sans Unicode"/>
          <w:color w:val="000000"/>
          <w:sz w:val="22"/>
          <w:szCs w:val="22"/>
          <w:lang w:val="en-US"/>
        </w:rPr>
        <w:t>to close by the end of 2020 and is subject to approval by the relevant authorities.</w:t>
      </w:r>
    </w:p>
    <w:p w14:paraId="719B5721"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p>
    <w:p w14:paraId="65DFA0BC" w14:textId="5AD8166A"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Porocel generated sales of approximately US$100 million and EBITDA of about US$23 million in 2019. The EBITDA margin at around 23 percent is above Evonik's target range of</w:t>
      </w:r>
      <w:r w:rsidR="00291E7A">
        <w:rPr>
          <w:rFonts w:ascii="Lucida Sans Unicode" w:hAnsi="Lucida Sans Unicode" w:cs="Lucida Sans Unicode"/>
          <w:color w:val="000000"/>
          <w:sz w:val="22"/>
          <w:szCs w:val="22"/>
          <w:lang w:val="en-US"/>
        </w:rPr>
        <w:t xml:space="preserve"> </w:t>
      </w:r>
      <w:r w:rsidRPr="00291E7A">
        <w:rPr>
          <w:rFonts w:ascii="Lucida Sans Unicode" w:hAnsi="Lucida Sans Unicode" w:cs="Lucida Sans Unicode"/>
          <w:color w:val="000000"/>
          <w:sz w:val="22"/>
          <w:szCs w:val="22"/>
          <w:lang w:val="en-US"/>
        </w:rPr>
        <w:t>18-20 percent. Porocel has increased its EBITDA significantly in the last three years, driven by new product development through an expansion of research and</w:t>
      </w:r>
      <w:r w:rsidR="00DF6426">
        <w:rPr>
          <w:rFonts w:ascii="Lucida Sans Unicode" w:hAnsi="Lucida Sans Unicode" w:cs="Lucida Sans Unicode"/>
          <w:color w:val="000000"/>
          <w:sz w:val="22"/>
          <w:szCs w:val="22"/>
          <w:lang w:val="en-US"/>
        </w:rPr>
        <w:t xml:space="preserve"> </w:t>
      </w:r>
      <w:r w:rsidRPr="00291E7A">
        <w:rPr>
          <w:rFonts w:ascii="Lucida Sans Unicode" w:hAnsi="Lucida Sans Unicode" w:cs="Lucida Sans Unicode"/>
          <w:color w:val="000000"/>
          <w:sz w:val="22"/>
          <w:szCs w:val="22"/>
          <w:lang w:val="en-US"/>
        </w:rPr>
        <w:lastRenderedPageBreak/>
        <w:t>development capabilities. The company has more than 300 employees worldwide and production facilities in the USA, Canada, Luxembourg, and Singapore.</w:t>
      </w:r>
    </w:p>
    <w:p w14:paraId="4F263FC3"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p>
    <w:p w14:paraId="0968F229"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Porocel’s global position strengthens the worldwide presence of Evonik's catalyst activities. The complementary fit to Evonik’s existing catalyst portfolio and especially the available production capacities offer considerable growth opportunities. Evonik expects to increase sales of the combined catalyst business to significantly more than €500 million by the end of 2025 without the need for investment in new capacities.</w:t>
      </w:r>
    </w:p>
    <w:p w14:paraId="1A1ECBF7"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p>
    <w:p w14:paraId="2A8377A2" w14:textId="4141AD18"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 xml:space="preserve">Catalysts are essential </w:t>
      </w:r>
      <w:proofErr w:type="gramStart"/>
      <w:r w:rsidRPr="00291E7A">
        <w:rPr>
          <w:rFonts w:ascii="Lucida Sans Unicode" w:hAnsi="Lucida Sans Unicode" w:cs="Lucida Sans Unicode"/>
          <w:color w:val="000000"/>
          <w:sz w:val="22"/>
          <w:szCs w:val="22"/>
          <w:lang w:val="en-US"/>
        </w:rPr>
        <w:t>for the production of</w:t>
      </w:r>
      <w:proofErr w:type="gramEnd"/>
      <w:r w:rsidRPr="00291E7A">
        <w:rPr>
          <w:rFonts w:ascii="Lucida Sans Unicode" w:hAnsi="Lucida Sans Unicode" w:cs="Lucida Sans Unicode"/>
          <w:color w:val="000000"/>
          <w:sz w:val="22"/>
          <w:szCs w:val="22"/>
          <w:lang w:val="en-US"/>
        </w:rPr>
        <w:t xml:space="preserve"> many chemical products and for</w:t>
      </w:r>
      <w:r w:rsidR="00DF6426">
        <w:rPr>
          <w:rFonts w:ascii="Lucida Sans Unicode" w:hAnsi="Lucida Sans Unicode" w:cs="Lucida Sans Unicode"/>
          <w:color w:val="000000"/>
          <w:sz w:val="22"/>
          <w:szCs w:val="22"/>
          <w:lang w:val="en-US"/>
        </w:rPr>
        <w:t xml:space="preserve"> </w:t>
      </w:r>
      <w:r w:rsidRPr="00291E7A">
        <w:rPr>
          <w:rFonts w:ascii="Lucida Sans Unicode" w:hAnsi="Lucida Sans Unicode" w:cs="Lucida Sans Unicode"/>
          <w:color w:val="000000"/>
          <w:sz w:val="22"/>
          <w:szCs w:val="22"/>
          <w:lang w:val="en-US"/>
        </w:rPr>
        <w:t>production</w:t>
      </w:r>
      <w:r w:rsidR="00DF6426">
        <w:rPr>
          <w:rFonts w:ascii="Lucida Sans Unicode" w:hAnsi="Lucida Sans Unicode" w:cs="Lucida Sans Unicode"/>
          <w:color w:val="000000"/>
          <w:sz w:val="22"/>
          <w:szCs w:val="22"/>
          <w:lang w:val="en-US"/>
        </w:rPr>
        <w:t xml:space="preserve"> </w:t>
      </w:r>
      <w:r w:rsidRPr="00291E7A">
        <w:rPr>
          <w:rFonts w:ascii="Lucida Sans Unicode" w:hAnsi="Lucida Sans Unicode" w:cs="Lucida Sans Unicode"/>
          <w:color w:val="000000"/>
          <w:sz w:val="22"/>
          <w:szCs w:val="22"/>
          <w:lang w:val="en-US"/>
        </w:rPr>
        <w:t>of clean fuels.</w:t>
      </w:r>
      <w:r w:rsidR="00DF6426">
        <w:rPr>
          <w:rFonts w:ascii="Lucida Sans Unicode" w:hAnsi="Lucida Sans Unicode" w:cs="Lucida Sans Unicode"/>
          <w:color w:val="000000"/>
          <w:sz w:val="22"/>
          <w:szCs w:val="22"/>
          <w:lang w:val="en-US"/>
        </w:rPr>
        <w:t xml:space="preserve"> </w:t>
      </w:r>
      <w:r w:rsidRPr="00291E7A">
        <w:rPr>
          <w:rFonts w:ascii="Lucida Sans Unicode" w:hAnsi="Lucida Sans Unicode" w:cs="Lucida Sans Unicode"/>
          <w:color w:val="000000"/>
          <w:sz w:val="22"/>
          <w:szCs w:val="22"/>
          <w:lang w:val="en-US"/>
        </w:rPr>
        <w:t>The market is characterized by a broad spectrum of applications and robust growth of around 4 percent with low cyclicality.</w:t>
      </w:r>
    </w:p>
    <w:p w14:paraId="10913E79"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p>
    <w:p w14:paraId="2F165969" w14:textId="77777777" w:rsidR="00290304" w:rsidRPr="00291E7A" w:rsidRDefault="00290304" w:rsidP="00290304">
      <w:pPr>
        <w:rPr>
          <w:rFonts w:ascii="Lucida Sans Unicode" w:hAnsi="Lucida Sans Unicode" w:cs="Lucida Sans Unicode"/>
          <w:b/>
          <w:bCs/>
          <w:color w:val="000000"/>
          <w:sz w:val="22"/>
          <w:szCs w:val="22"/>
          <w:lang w:val="en-US"/>
        </w:rPr>
      </w:pPr>
      <w:r w:rsidRPr="00291E7A">
        <w:rPr>
          <w:rFonts w:ascii="Lucida Sans Unicode" w:hAnsi="Lucida Sans Unicode" w:cs="Lucida Sans Unicode"/>
          <w:b/>
          <w:bCs/>
          <w:color w:val="000000"/>
          <w:sz w:val="22"/>
          <w:szCs w:val="22"/>
          <w:lang w:val="en-US"/>
        </w:rPr>
        <w:t>Porocel technology drives sustainability</w:t>
      </w:r>
    </w:p>
    <w:p w14:paraId="0770E67E" w14:textId="77777777" w:rsidR="00290304" w:rsidRPr="00291E7A" w:rsidRDefault="00290304" w:rsidP="00290304">
      <w:pPr>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 xml:space="preserve"> </w:t>
      </w:r>
    </w:p>
    <w:p w14:paraId="11471EFB"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“Sustainability and especially circular economy play a decisive role for us when it comes to acquisitions and the orientation of our portfolio,” said Claus Rettig, head of the Smart Materials division. “With the acquisition of Porocel we are meeting increasing demand that is coming from a trend towards sulfur-free fuels as well as reducing CO2 emissions and saving resources. The catalyst rejuvenation process results in significantly less CO2 emissions than the manufacture of fresh catalysts, while yielding comparable efficiency and at a much lower cost.”</w:t>
      </w:r>
    </w:p>
    <w:p w14:paraId="707C474A"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p>
    <w:p w14:paraId="6AC7E65B" w14:textId="56BC399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The acquisition gives Evonik access to major customers in the refinery and petrochemicals sector. Porocel's core competence is an efficient technology for purification adsorbents, sulfur recovery catalysts and hydroprocessing services highlighted by rejuvenation of used desulfurization catalysts.</w:t>
      </w:r>
    </w:p>
    <w:p w14:paraId="11DD104C"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p>
    <w:p w14:paraId="68C6E1FD" w14:textId="0DFA2BE0"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 xml:space="preserve">“Our innovation power driven by the talented team at Porocel is well suited to Evonik’s culture and we look forward to grow the business further together,” said Terence McHugh, president and chief operating officer of </w:t>
      </w:r>
      <w:proofErr w:type="spellStart"/>
      <w:r w:rsidRPr="00291E7A">
        <w:rPr>
          <w:rFonts w:ascii="Lucida Sans Unicode" w:hAnsi="Lucida Sans Unicode" w:cs="Lucida Sans Unicode"/>
          <w:color w:val="000000"/>
          <w:sz w:val="22"/>
          <w:szCs w:val="22"/>
          <w:lang w:val="en-US"/>
        </w:rPr>
        <w:t>Porocel</w:t>
      </w:r>
      <w:proofErr w:type="spellEnd"/>
      <w:r w:rsidRPr="00291E7A">
        <w:rPr>
          <w:rFonts w:ascii="Lucida Sans Unicode" w:hAnsi="Lucida Sans Unicode" w:cs="Lucida Sans Unicode"/>
          <w:color w:val="000000"/>
          <w:sz w:val="22"/>
          <w:szCs w:val="22"/>
          <w:lang w:val="en-US"/>
        </w:rPr>
        <w:t>.</w:t>
      </w:r>
    </w:p>
    <w:p w14:paraId="30D89176" w14:textId="77777777"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p>
    <w:p w14:paraId="7F511A94" w14:textId="5171F7EE" w:rsidR="00290304" w:rsidRPr="00291E7A" w:rsidRDefault="00290304" w:rsidP="00291E7A">
      <w:pPr>
        <w:autoSpaceDE w:val="0"/>
        <w:autoSpaceDN w:val="0"/>
        <w:adjustRightInd w:val="0"/>
        <w:spacing w:line="240" w:lineRule="auto"/>
        <w:rPr>
          <w:rFonts w:ascii="Lucida Sans Unicode" w:hAnsi="Lucida Sans Unicode" w:cs="Lucida Sans Unicode"/>
          <w:color w:val="000000"/>
          <w:sz w:val="22"/>
          <w:szCs w:val="22"/>
          <w:lang w:val="en-US"/>
        </w:rPr>
      </w:pPr>
      <w:r w:rsidRPr="00291E7A">
        <w:rPr>
          <w:rFonts w:ascii="Lucida Sans Unicode" w:hAnsi="Lucida Sans Unicode" w:cs="Lucida Sans Unicode"/>
          <w:color w:val="000000"/>
          <w:sz w:val="22"/>
          <w:szCs w:val="22"/>
          <w:lang w:val="en-US"/>
        </w:rPr>
        <w:t>The transaction will be financed out of Evonik's strong cash position.</w:t>
      </w:r>
    </w:p>
    <w:p w14:paraId="1400FA32" w14:textId="6575A13D" w:rsidR="00635FD5"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1B0E91EF" w14:textId="77777777" w:rsidR="00291E7A" w:rsidRPr="00C85EA2" w:rsidRDefault="00291E7A" w:rsidP="00291E7A">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Pr="001F5AF3">
          <w:rPr>
            <w:sz w:val="22"/>
            <w:szCs w:val="22"/>
            <w:lang w:val="en-US"/>
          </w:rPr>
          <w:t>http://corporate.evonik.us/region/north_america</w:t>
        </w:r>
      </w:hyperlink>
      <w:r w:rsidRPr="0078184E">
        <w:rPr>
          <w:rFonts w:ascii="Lucida Sans Unicode" w:hAnsi="Lucida Sans Unicode" w:cs="Lucida Sans Unicode"/>
          <w:sz w:val="22"/>
          <w:szCs w:val="22"/>
          <w:lang w:val="en-US"/>
        </w:rPr>
        <w:t>.</w:t>
      </w:r>
    </w:p>
    <w:p w14:paraId="6A5A08C0" w14:textId="77777777" w:rsidR="00291E7A" w:rsidRPr="00CD4A0B" w:rsidRDefault="00291E7A"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048B085D"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64CC941A" w14:textId="77777777" w:rsidR="0090710D" w:rsidRPr="0090710D" w:rsidRDefault="0090710D" w:rsidP="0090710D">
      <w:pPr>
        <w:pStyle w:val="Default"/>
        <w:spacing w:after="0"/>
        <w:rPr>
          <w:rFonts w:ascii="Lucida Sans Unicode" w:hAnsi="Lucida Sans Unicode" w:cs="Lucida Sans Unicode"/>
          <w:color w:val="000000"/>
          <w:sz w:val="18"/>
          <w:szCs w:val="18"/>
        </w:rPr>
      </w:pPr>
      <w:r w:rsidRPr="0090710D">
        <w:rPr>
          <w:rFonts w:ascii="Lucida Sans Unicode" w:hAnsi="Lucida Sans Unicode" w:cs="Lucida Sans Unicode"/>
          <w:color w:val="000000"/>
          <w:sz w:val="18"/>
          <w:szCs w:val="18"/>
        </w:rPr>
        <w:t xml:space="preserve">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w:t>
      </w:r>
      <w:r w:rsidRPr="0090710D">
        <w:rPr>
          <w:rFonts w:ascii="Lucida Sans Unicode" w:hAnsi="Lucida Sans Unicode" w:cs="Lucida Sans Unicode"/>
          <w:color w:val="000000"/>
          <w:sz w:val="18"/>
          <w:szCs w:val="18"/>
        </w:rPr>
        <w:lastRenderedPageBreak/>
        <w:t>for customers. More than 32,000 employees work together for a common purpose: We want to improve life, day by day. </w:t>
      </w:r>
    </w:p>
    <w:p w14:paraId="175A8BC1" w14:textId="77777777" w:rsidR="006D5835" w:rsidRPr="00045B09" w:rsidRDefault="006D5835" w:rsidP="00045B09">
      <w:pPr>
        <w:pStyle w:val="Default"/>
        <w:spacing w:after="0"/>
        <w:rPr>
          <w:rFonts w:ascii="Lucida Sans Unicode" w:hAnsi="Lucida Sans Unicode" w:cs="Lucida Sans Unicode"/>
          <w:color w:val="000000"/>
          <w:sz w:val="18"/>
          <w:szCs w:val="18"/>
        </w:rPr>
      </w:pPr>
    </w:p>
    <w:p w14:paraId="07B02A95"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0C5E43D7" w14:textId="77777777" w:rsidR="0090710D" w:rsidRPr="003732B5" w:rsidRDefault="0090710D" w:rsidP="0090710D">
      <w:pPr>
        <w:pStyle w:val="paragraph"/>
        <w:spacing w:before="0" w:beforeAutospacing="0" w:after="0" w:afterAutospacing="0"/>
        <w:textAlignment w:val="baseline"/>
        <w:rPr>
          <w:rStyle w:val="normaltextrun"/>
          <w:rFonts w:ascii="Lucida Sans Unicode" w:hAnsi="Lucida Sans Unicode" w:cs="Lucida Sans Unicode"/>
          <w:lang w:val="en-GB"/>
        </w:rPr>
      </w:pPr>
      <w:r>
        <w:rPr>
          <w:rStyle w:val="normaltextrun"/>
          <w:rFonts w:ascii="Lucida Sans Unicode" w:hAnsi="Lucida Sans Unicode" w:cs="Lucida Sans Unicode"/>
          <w:sz w:val="18"/>
          <w:szCs w:val="18"/>
          <w:lang w:val="en-GB"/>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Pr="003732B5">
        <w:rPr>
          <w:rStyle w:val="normaltextrun"/>
          <w:lang w:val="en-GB"/>
        </w:rPr>
        <w:t> </w:t>
      </w:r>
    </w:p>
    <w:p w14:paraId="175D3AF1"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6EAAECFD"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2E52A404" w14:textId="76E14461" w:rsidR="001F5AF3" w:rsidRPr="009333F1" w:rsidRDefault="001A3642"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Janna Schneidewindt</w:t>
      </w:r>
    </w:p>
    <w:p w14:paraId="336AFBE7" w14:textId="77777777" w:rsidR="001F5AF3" w:rsidRPr="00291E7A"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291E7A">
        <w:rPr>
          <w:rFonts w:ascii="Lucida Sans Unicode" w:hAnsi="Lucida Sans Unicode" w:cs="Lucida Sans Unicode"/>
          <w:sz w:val="22"/>
          <w:szCs w:val="22"/>
          <w:lang w:val="en-GB"/>
        </w:rPr>
        <w:t>Evonik Corporation</w:t>
      </w:r>
    </w:p>
    <w:p w14:paraId="2A4EAD94" w14:textId="3D0B8B4F" w:rsidR="001F5AF3" w:rsidRPr="00291E7A"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291E7A">
        <w:rPr>
          <w:rFonts w:ascii="Lucida Sans Unicode" w:hAnsi="Lucida Sans Unicode" w:cs="Lucida Sans Unicode"/>
          <w:sz w:val="22"/>
          <w:szCs w:val="22"/>
          <w:lang w:val="en-GB"/>
        </w:rPr>
        <w:t xml:space="preserve">Tel: </w:t>
      </w:r>
      <w:hyperlink r:id="rId9" w:history="1">
        <w:r w:rsidR="001A3642" w:rsidRPr="00291E7A">
          <w:rPr>
            <w:rFonts w:ascii="Lucida Sans Unicode" w:hAnsi="Lucida Sans Unicode" w:cs="Lucida Sans Unicode"/>
            <w:sz w:val="22"/>
            <w:szCs w:val="22"/>
            <w:lang w:val="en-GB"/>
          </w:rPr>
          <w:t>+49 201 177</w:t>
        </w:r>
        <w:r w:rsidR="00291E7A">
          <w:rPr>
            <w:rFonts w:ascii="Lucida Sans Unicode" w:hAnsi="Lucida Sans Unicode" w:cs="Lucida Sans Unicode"/>
            <w:sz w:val="22"/>
            <w:szCs w:val="22"/>
            <w:lang w:val="en-GB"/>
          </w:rPr>
          <w:t>-</w:t>
        </w:r>
        <w:r w:rsidR="001A3642" w:rsidRPr="00291E7A">
          <w:rPr>
            <w:rFonts w:ascii="Lucida Sans Unicode" w:hAnsi="Lucida Sans Unicode" w:cs="Lucida Sans Unicode"/>
            <w:sz w:val="22"/>
            <w:szCs w:val="22"/>
            <w:lang w:val="en-GB"/>
          </w:rPr>
          <w:t>3835</w:t>
        </w:r>
      </w:hyperlink>
    </w:p>
    <w:p w14:paraId="2765C662" w14:textId="4328527D" w:rsidR="001F5AF3" w:rsidRPr="00291E7A"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291E7A">
        <w:rPr>
          <w:rFonts w:ascii="Lucida Sans Unicode" w:hAnsi="Lucida Sans Unicode" w:cs="Lucida Sans Unicode"/>
          <w:sz w:val="22"/>
          <w:szCs w:val="22"/>
          <w:lang w:val="en-GB"/>
        </w:rPr>
        <w:t xml:space="preserve">Cell: </w:t>
      </w:r>
      <w:hyperlink r:id="rId10" w:history="1">
        <w:r w:rsidR="001A3642" w:rsidRPr="00291E7A">
          <w:rPr>
            <w:rFonts w:ascii="Lucida Sans Unicode" w:hAnsi="Lucida Sans Unicode" w:cs="Lucida Sans Unicode"/>
            <w:sz w:val="22"/>
            <w:szCs w:val="22"/>
            <w:lang w:val="en-GB"/>
          </w:rPr>
          <w:t>+49 152 2155</w:t>
        </w:r>
        <w:r w:rsidR="00291E7A">
          <w:rPr>
            <w:rFonts w:ascii="Lucida Sans Unicode" w:hAnsi="Lucida Sans Unicode" w:cs="Lucida Sans Unicode"/>
            <w:sz w:val="22"/>
            <w:szCs w:val="22"/>
            <w:lang w:val="en-GB"/>
          </w:rPr>
          <w:t>-</w:t>
        </w:r>
        <w:r w:rsidR="001A3642" w:rsidRPr="00291E7A">
          <w:rPr>
            <w:rFonts w:ascii="Lucida Sans Unicode" w:hAnsi="Lucida Sans Unicode" w:cs="Lucida Sans Unicode"/>
            <w:sz w:val="22"/>
            <w:szCs w:val="22"/>
            <w:lang w:val="en-GB"/>
          </w:rPr>
          <w:t>7198</w:t>
        </w:r>
      </w:hyperlink>
      <w:r w:rsidR="001A3642" w:rsidRPr="00291E7A">
        <w:rPr>
          <w:rFonts w:ascii="Lucida Sans Unicode" w:hAnsi="Lucida Sans Unicode" w:cs="Lucida Sans Unicode"/>
          <w:sz w:val="22"/>
          <w:szCs w:val="22"/>
          <w:lang w:val="en-GB"/>
        </w:rPr>
        <w:t>|</w:t>
      </w:r>
    </w:p>
    <w:p w14:paraId="06785940" w14:textId="3808FB6B" w:rsidR="00B55767" w:rsidRPr="00291E7A"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proofErr w:type="gramStart"/>
      <w:r w:rsidRPr="00291E7A">
        <w:rPr>
          <w:rFonts w:ascii="Lucida Sans Unicode" w:hAnsi="Lucida Sans Unicode" w:cs="Lucida Sans Unicode"/>
          <w:sz w:val="22"/>
          <w:szCs w:val="22"/>
          <w:lang w:val="en-GB"/>
        </w:rPr>
        <w:t>Email:</w:t>
      </w:r>
      <w:proofErr w:type="gramEnd"/>
      <w:r w:rsidRPr="00291E7A">
        <w:rPr>
          <w:rFonts w:ascii="Lucida Sans Unicode" w:hAnsi="Lucida Sans Unicode" w:cs="Lucida Sans Unicode"/>
          <w:sz w:val="22"/>
          <w:szCs w:val="22"/>
          <w:lang w:val="en-GB"/>
        </w:rPr>
        <w:t xml:space="preserve"> </w:t>
      </w:r>
      <w:r w:rsidR="001A3642" w:rsidRPr="00291E7A">
        <w:rPr>
          <w:rFonts w:ascii="Lucida Sans Unicode" w:hAnsi="Lucida Sans Unicode" w:cs="Lucida Sans Unicode"/>
          <w:sz w:val="22"/>
          <w:szCs w:val="22"/>
          <w:lang w:val="en-GB"/>
        </w:rPr>
        <w:t>janna.schneidewindt</w:t>
      </w:r>
      <w:r w:rsidRPr="00291E7A">
        <w:rPr>
          <w:rFonts w:ascii="Lucida Sans Unicode" w:hAnsi="Lucida Sans Unicode" w:cs="Lucida Sans Unicode"/>
          <w:sz w:val="22"/>
          <w:szCs w:val="22"/>
          <w:lang w:val="en-GB"/>
        </w:rPr>
        <w:t>@evonik.com</w:t>
      </w:r>
    </w:p>
    <w:p w14:paraId="52048FD7"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140F0FAA"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396C3153" wp14:editId="06AD040A">
            <wp:extent cx="381000" cy="381000"/>
            <wp:effectExtent l="0" t="0" r="0" b="0"/>
            <wp:docPr id="2"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3680A0AA" wp14:editId="7FA079F6">
            <wp:extent cx="381000" cy="381000"/>
            <wp:effectExtent l="0" t="0" r="0" b="0"/>
            <wp:docPr id="1"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A9C9E" w14:textId="77777777" w:rsidR="00C16E0C" w:rsidRDefault="00C16E0C" w:rsidP="00FD1184">
      <w:r>
        <w:separator/>
      </w:r>
    </w:p>
  </w:endnote>
  <w:endnote w:type="continuationSeparator" w:id="0">
    <w:p w14:paraId="216E62EA" w14:textId="77777777" w:rsidR="00C16E0C" w:rsidRDefault="00C16E0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329DE" w14:textId="77777777" w:rsidR="00C16E0C" w:rsidRDefault="00C16E0C" w:rsidP="00FD1184">
      <w:r>
        <w:separator/>
      </w:r>
    </w:p>
  </w:footnote>
  <w:footnote w:type="continuationSeparator" w:id="0">
    <w:p w14:paraId="5F6C46AF" w14:textId="77777777" w:rsidR="00C16E0C" w:rsidRDefault="00C16E0C"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15BA6"/>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3642"/>
    <w:rsid w:val="001A6E5F"/>
    <w:rsid w:val="001B7921"/>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0304"/>
    <w:rsid w:val="002913B0"/>
    <w:rsid w:val="00291E7A"/>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1751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1A33"/>
    <w:rsid w:val="008B4DE0"/>
    <w:rsid w:val="008B7AFE"/>
    <w:rsid w:val="008C00D3"/>
    <w:rsid w:val="008D5D86"/>
    <w:rsid w:val="008D6DFD"/>
    <w:rsid w:val="008E6A1B"/>
    <w:rsid w:val="008E7EE7"/>
    <w:rsid w:val="008F72E1"/>
    <w:rsid w:val="009061F7"/>
    <w:rsid w:val="0090621C"/>
    <w:rsid w:val="0090710D"/>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332E3"/>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16E0C"/>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DF6426"/>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4130"/>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506E7E0"/>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link w:val="TitleChar"/>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character" w:styleId="UnresolvedMention">
    <w:name w:val="Unresolved Mention"/>
    <w:basedOn w:val="DefaultParagraphFont"/>
    <w:uiPriority w:val="99"/>
    <w:semiHidden/>
    <w:unhideWhenUsed/>
    <w:rsid w:val="00015BA6"/>
    <w:rPr>
      <w:color w:val="605E5C"/>
      <w:shd w:val="clear" w:color="auto" w:fill="E1DFDD"/>
    </w:rPr>
  </w:style>
  <w:style w:type="character" w:customStyle="1" w:styleId="TitleChar">
    <w:name w:val="Title Char"/>
    <w:basedOn w:val="DefaultParagraphFont"/>
    <w:link w:val="Title"/>
    <w:rsid w:val="00290304"/>
    <w:rPr>
      <w:rFonts w:ascii="Lucida Sans" w:hAnsi="Lucida Sans" w:cs="Arial"/>
      <w:b/>
      <w:bCs/>
      <w:kern w:val="28"/>
      <w:sz w:val="30"/>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hyperlink" Target="https://twitter.com/EvonikN_America"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NorthAme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el:+49%20152%202155%20719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tel:+49%20201%20177%203835"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2020-08-25T22:00:00+00:00</Date>
    <DocumentLanguage xmlns="638593ac-f2b4-4e87-bb26-c54a5c460295">EN</DocumentLanguage>
    <SecondCategoryGroup xmlns="638593ac-f2b4-4e87-bb26-c54a5c460295">
      <Value>Company</Value>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acquires Porocel for US$210 million to accelerate growth of catalysts business </Description0>
    <DocumentTitle xmlns="638593ac-f2b4-4e87-bb26-c54a5c460295">NR_2020-08-26</DocumentTitle>
  </documentManagement>
</p:properties>
</file>

<file path=customXml/itemProps1.xml><?xml version="1.0" encoding="utf-8"?>
<ds:datastoreItem xmlns:ds="http://schemas.openxmlformats.org/officeDocument/2006/customXml" ds:itemID="{1B865569-342B-4B7C-9AC9-83DB24E9C1A1}"/>
</file>

<file path=customXml/itemProps2.xml><?xml version="1.0" encoding="utf-8"?>
<ds:datastoreItem xmlns:ds="http://schemas.openxmlformats.org/officeDocument/2006/customXml" ds:itemID="{9A0AB59F-D0F3-4B38-BD60-1D0FCD1206B7}"/>
</file>

<file path=customXml/itemProps3.xml><?xml version="1.0" encoding="utf-8"?>
<ds:datastoreItem xmlns:ds="http://schemas.openxmlformats.org/officeDocument/2006/customXml" ds:itemID="{A74FACBD-BF3A-496F-A750-890B205B64C5}"/>
</file>

<file path=docProps/app.xml><?xml version="1.0" encoding="utf-8"?>
<Properties xmlns="http://schemas.openxmlformats.org/officeDocument/2006/extended-properties" xmlns:vt="http://schemas.openxmlformats.org/officeDocument/2006/docPropsVTypes">
  <Template>9AFFA0A</Template>
  <TotalTime>42</TotalTime>
  <Pages>3</Pages>
  <Words>743</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Evonik opens new technology center for 3D printing in the U.S.</vt:lpstr>
    </vt:vector>
  </TitlesOfParts>
  <Company>Evonik Industries AG</Company>
  <LinksUpToDate>false</LinksUpToDate>
  <CharactersWithSpaces>5344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acquires Porocel for US$210 million to accelerate growth of catalysts business</dc:title>
  <dc:subject>News Release</dc:subject>
  <dc:creator>robert.brown@evonik.com</dc:creator>
  <cp:keywords>Evonik, North America, News Release, press release, evonik corporation, evonik canada, evonik u.s., evonik usa, evonik us, evonik industries, evonik industries ag, porocel, acquisition, catalysts</cp:keywords>
  <dc:description>News Release from Evonik, North America</dc:description>
  <cp:lastModifiedBy>Wilson, Stefanie</cp:lastModifiedBy>
  <cp:revision>7</cp:revision>
  <cp:lastPrinted>2019-03-06T14:45:00Z</cp:lastPrinted>
  <dcterms:created xsi:type="dcterms:W3CDTF">2020-08-25T12:16:00Z</dcterms:created>
  <dcterms:modified xsi:type="dcterms:W3CDTF">2020-08-25T14:25:00Z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