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0A7EB"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7EFDEB01" wp14:editId="6E2D8291">
            <wp:simplePos x="0" y="0"/>
            <wp:positionH relativeFrom="page">
              <wp:align>right</wp:align>
            </wp:positionH>
            <wp:positionV relativeFrom="page">
              <wp:align>top</wp:align>
            </wp:positionV>
            <wp:extent cx="690372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372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6CC19" w14:textId="77777777" w:rsidR="00BF3F4D" w:rsidRDefault="00BF3F4D" w:rsidP="008A1D80">
      <w:pPr>
        <w:rPr>
          <w:rFonts w:ascii="Lucida Sans Unicode" w:hAnsi="Lucida Sans Unicode" w:cs="Lucida Sans Unicode"/>
          <w:b/>
          <w:sz w:val="24"/>
          <w:lang w:val="en-US"/>
        </w:rPr>
      </w:pPr>
    </w:p>
    <w:p w14:paraId="10E099E0" w14:textId="77777777" w:rsidR="00451399" w:rsidRPr="00451399" w:rsidRDefault="00451399" w:rsidP="00451399">
      <w:pPr>
        <w:rPr>
          <w:rFonts w:ascii="Lucida Sans Unicode" w:hAnsi="Lucida Sans Unicode" w:cs="Lucida Sans Unicode"/>
          <w:b/>
          <w:sz w:val="24"/>
          <w:lang w:val="en-US"/>
        </w:rPr>
      </w:pPr>
      <w:r w:rsidRPr="00451399">
        <w:rPr>
          <w:rFonts w:ascii="Lucida Sans Unicode" w:hAnsi="Lucida Sans Unicode" w:cs="Lucida Sans Unicode"/>
          <w:b/>
          <w:sz w:val="24"/>
          <w:lang w:val="en-US"/>
        </w:rPr>
        <w:t>Evonik brings innovation with REWOFERM® SL ONE and TOMAMINE® Coupling Agents to AOCS 2019</w:t>
      </w:r>
    </w:p>
    <w:p w14:paraId="137BE219" w14:textId="77777777" w:rsidR="008A1D80" w:rsidRPr="002A61D0" w:rsidRDefault="008A1D80" w:rsidP="008A1D80">
      <w:pPr>
        <w:rPr>
          <w:rFonts w:ascii="Lucida Sans Unicode" w:hAnsi="Lucida Sans Unicode" w:cs="Lucida Sans Unicode"/>
          <w:sz w:val="22"/>
          <w:szCs w:val="22"/>
          <w:lang w:val="en-US"/>
        </w:rPr>
      </w:pPr>
    </w:p>
    <w:p w14:paraId="129D83A5" w14:textId="43509352" w:rsidR="00451399" w:rsidRDefault="009209A1" w:rsidP="00451399">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2A61D0">
        <w:rPr>
          <w:rFonts w:ascii="Lucida Sans Unicode" w:hAnsi="Lucida Sans Unicode" w:cs="Lucida Sans Unicode"/>
          <w:color w:val="000000"/>
          <w:sz w:val="22"/>
          <w:szCs w:val="22"/>
          <w:lang w:val="en-US"/>
        </w:rPr>
        <w:t>April 30</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FA7AD7">
        <w:rPr>
          <w:rFonts w:ascii="Lucida Sans Unicode" w:hAnsi="Lucida Sans Unicode" w:cs="Lucida Sans Unicode"/>
          <w:color w:val="000000"/>
          <w:sz w:val="22"/>
          <w:szCs w:val="22"/>
          <w:lang w:val="en-US"/>
        </w:rPr>
        <w:t>9</w:t>
      </w:r>
      <w:r>
        <w:rPr>
          <w:rFonts w:ascii="Lucida Sans Unicode" w:hAnsi="Lucida Sans Unicode" w:cs="Lucida Sans Unicode"/>
          <w:color w:val="000000"/>
          <w:sz w:val="22"/>
          <w:szCs w:val="22"/>
          <w:lang w:val="en-US"/>
        </w:rPr>
        <w:t xml:space="preserve"> – </w:t>
      </w:r>
      <w:r w:rsidR="00451399" w:rsidRPr="00451399">
        <w:rPr>
          <w:rFonts w:ascii="Lucida Sans Unicode" w:hAnsi="Lucida Sans Unicode" w:cs="Lucida Sans Unicode"/>
          <w:color w:val="000000"/>
          <w:sz w:val="22"/>
          <w:szCs w:val="22"/>
          <w:lang w:val="en-US"/>
        </w:rPr>
        <w:t>Evonik Corporation’s Cleaning Solutions Product Line will highlight its unique portfolio of products encompassing a broad range of alcohol alkoxylates, etheramine derivatives, bio-based materials and organosilicone-based specialties during American Oil Chemists’ Society’s (AOCS) Annual Meeting 2019 on May 5 - 8 at America’s Center Convention Complex in St. Louis, M</w:t>
      </w:r>
      <w:r w:rsidR="00451399">
        <w:rPr>
          <w:rFonts w:ascii="Lucida Sans Unicode" w:hAnsi="Lucida Sans Unicode" w:cs="Lucida Sans Unicode"/>
          <w:color w:val="000000"/>
          <w:sz w:val="22"/>
          <w:szCs w:val="22"/>
          <w:lang w:val="en-US"/>
        </w:rPr>
        <w:t>o.,</w:t>
      </w:r>
      <w:r w:rsidR="00451399" w:rsidRPr="00451399">
        <w:rPr>
          <w:rFonts w:ascii="Lucida Sans Unicode" w:hAnsi="Lucida Sans Unicode" w:cs="Lucida Sans Unicode"/>
          <w:color w:val="000000"/>
          <w:sz w:val="22"/>
          <w:szCs w:val="22"/>
          <w:lang w:val="en-US"/>
        </w:rPr>
        <w:t xml:space="preserve"> in booth 317. Evonik will also deliver a presentation and participate as session chairs during the event. </w:t>
      </w:r>
    </w:p>
    <w:p w14:paraId="3FD00B03" w14:textId="77777777" w:rsidR="00451399" w:rsidRPr="00451399" w:rsidRDefault="00451399" w:rsidP="00451399">
      <w:pPr>
        <w:autoSpaceDE w:val="0"/>
        <w:autoSpaceDN w:val="0"/>
        <w:adjustRightInd w:val="0"/>
        <w:spacing w:line="240" w:lineRule="auto"/>
        <w:rPr>
          <w:rFonts w:ascii="Lucida Sans Unicode" w:hAnsi="Lucida Sans Unicode" w:cs="Lucida Sans Unicode"/>
          <w:color w:val="000000"/>
          <w:sz w:val="22"/>
          <w:szCs w:val="22"/>
          <w:lang w:val="en-US"/>
        </w:rPr>
      </w:pPr>
    </w:p>
    <w:p w14:paraId="2B43432A" w14:textId="77777777" w:rsidR="00451399" w:rsidRDefault="00451399" w:rsidP="00451399">
      <w:pPr>
        <w:autoSpaceDE w:val="0"/>
        <w:autoSpaceDN w:val="0"/>
        <w:adjustRightInd w:val="0"/>
        <w:spacing w:line="240" w:lineRule="auto"/>
        <w:rPr>
          <w:rFonts w:ascii="Lucida Sans Unicode" w:hAnsi="Lucida Sans Unicode" w:cs="Lucida Sans Unicode"/>
          <w:b/>
          <w:color w:val="000000"/>
          <w:sz w:val="22"/>
          <w:szCs w:val="22"/>
          <w:lang w:val="en-US"/>
        </w:rPr>
      </w:pPr>
      <w:r w:rsidRPr="00451399">
        <w:rPr>
          <w:rFonts w:ascii="Lucida Sans Unicode" w:hAnsi="Lucida Sans Unicode" w:cs="Lucida Sans Unicode"/>
          <w:b/>
          <w:color w:val="000000"/>
          <w:sz w:val="22"/>
          <w:szCs w:val="22"/>
          <w:lang w:val="en-US"/>
        </w:rPr>
        <w:t>New product innovations</w:t>
      </w:r>
    </w:p>
    <w:p w14:paraId="4E746A43" w14:textId="77777777" w:rsidR="00451399" w:rsidRPr="00451399" w:rsidRDefault="00451399" w:rsidP="00451399">
      <w:pPr>
        <w:autoSpaceDE w:val="0"/>
        <w:autoSpaceDN w:val="0"/>
        <w:adjustRightInd w:val="0"/>
        <w:spacing w:line="240" w:lineRule="auto"/>
        <w:rPr>
          <w:rFonts w:ascii="Lucida Sans Unicode" w:hAnsi="Lucida Sans Unicode" w:cs="Lucida Sans Unicode"/>
          <w:b/>
          <w:color w:val="000000"/>
          <w:sz w:val="22"/>
          <w:szCs w:val="22"/>
          <w:lang w:val="en-US"/>
        </w:rPr>
      </w:pPr>
    </w:p>
    <w:p w14:paraId="631D7B88" w14:textId="4A7AB292" w:rsidR="00451399" w:rsidRDefault="00451399" w:rsidP="00451399">
      <w:pPr>
        <w:autoSpaceDE w:val="0"/>
        <w:autoSpaceDN w:val="0"/>
        <w:adjustRightInd w:val="0"/>
        <w:spacing w:line="240" w:lineRule="auto"/>
        <w:rPr>
          <w:rFonts w:ascii="Lucida Sans Unicode" w:hAnsi="Lucida Sans Unicode" w:cs="Lucida Sans Unicode"/>
          <w:color w:val="000000"/>
          <w:sz w:val="22"/>
          <w:szCs w:val="22"/>
          <w:lang w:val="en-US"/>
        </w:rPr>
      </w:pPr>
      <w:r w:rsidRPr="00451399">
        <w:rPr>
          <w:rFonts w:ascii="Lucida Sans Unicode" w:hAnsi="Lucida Sans Unicode" w:cs="Lucida Sans Unicode"/>
          <w:color w:val="000000"/>
          <w:sz w:val="22"/>
          <w:szCs w:val="22"/>
          <w:lang w:val="en-US"/>
        </w:rPr>
        <w:t xml:space="preserve">Affirming its commitment to sustainable chemistry, Evonik will showcase REWOFERM® SL ONE. As Derek Dagostino, </w:t>
      </w:r>
      <w:r w:rsidR="00EB0262" w:rsidRPr="00C570AA">
        <w:rPr>
          <w:rFonts w:ascii="Lucida Sans Unicode" w:hAnsi="Lucida Sans Unicode" w:cs="Lucida Sans Unicode"/>
          <w:color w:val="000000"/>
          <w:sz w:val="22"/>
          <w:szCs w:val="22"/>
          <w:lang w:val="en-US"/>
        </w:rPr>
        <w:t>director global marketing</w:t>
      </w:r>
      <w:r w:rsidR="00C570AA">
        <w:rPr>
          <w:rFonts w:ascii="Lucida Sans Unicode" w:hAnsi="Lucida Sans Unicode" w:cs="Lucida Sans Unicode"/>
          <w:color w:val="000000"/>
          <w:sz w:val="22"/>
          <w:szCs w:val="22"/>
          <w:lang w:val="en-US"/>
        </w:rPr>
        <w:t>,</w:t>
      </w:r>
      <w:r w:rsidR="00EB0262" w:rsidRPr="00451399">
        <w:rPr>
          <w:rFonts w:ascii="Lucida Sans Unicode" w:hAnsi="Lucida Sans Unicode" w:cs="Lucida Sans Unicode"/>
          <w:color w:val="000000"/>
          <w:sz w:val="22"/>
          <w:szCs w:val="22"/>
          <w:lang w:val="en-US"/>
        </w:rPr>
        <w:t xml:space="preserve"> </w:t>
      </w:r>
      <w:r w:rsidRPr="00451399">
        <w:rPr>
          <w:rFonts w:ascii="Lucida Sans Unicode" w:hAnsi="Lucida Sans Unicode" w:cs="Lucida Sans Unicode"/>
          <w:color w:val="000000"/>
          <w:sz w:val="22"/>
          <w:szCs w:val="22"/>
          <w:lang w:val="en-US"/>
        </w:rPr>
        <w:t>Cleaning Solutions Product Line explains, “REWOFERM® SL ONE is the first biosurfactant offered by Evonik that is optimized for cleaning performance in detergents and home care products. Our customers are looking for ingredients based on sustainable chemistries, and we are pleased to offer this product which is produced by fermentation and using natural ingredients.”</w:t>
      </w:r>
    </w:p>
    <w:p w14:paraId="7D18FF86" w14:textId="77777777" w:rsidR="00451399" w:rsidRPr="00451399" w:rsidRDefault="00451399" w:rsidP="00451399">
      <w:pPr>
        <w:autoSpaceDE w:val="0"/>
        <w:autoSpaceDN w:val="0"/>
        <w:adjustRightInd w:val="0"/>
        <w:spacing w:line="240" w:lineRule="auto"/>
        <w:rPr>
          <w:rFonts w:ascii="Lucida Sans Unicode" w:hAnsi="Lucida Sans Unicode" w:cs="Lucida Sans Unicode"/>
          <w:color w:val="000000"/>
          <w:sz w:val="22"/>
          <w:szCs w:val="22"/>
          <w:lang w:val="en-US"/>
        </w:rPr>
      </w:pPr>
    </w:p>
    <w:p w14:paraId="430F9FD5" w14:textId="77777777" w:rsidR="00451399" w:rsidRDefault="00451399" w:rsidP="00451399">
      <w:pPr>
        <w:autoSpaceDE w:val="0"/>
        <w:autoSpaceDN w:val="0"/>
        <w:adjustRightInd w:val="0"/>
        <w:spacing w:line="240" w:lineRule="auto"/>
        <w:rPr>
          <w:rFonts w:ascii="Lucida Sans Unicode" w:hAnsi="Lucida Sans Unicode" w:cs="Lucida Sans Unicode"/>
          <w:color w:val="000000"/>
          <w:sz w:val="22"/>
          <w:szCs w:val="22"/>
          <w:lang w:val="en-US"/>
        </w:rPr>
      </w:pPr>
      <w:r w:rsidRPr="00451399">
        <w:rPr>
          <w:rFonts w:ascii="Lucida Sans Unicode" w:hAnsi="Lucida Sans Unicode" w:cs="Lucida Sans Unicode"/>
          <w:color w:val="000000"/>
          <w:sz w:val="22"/>
          <w:szCs w:val="22"/>
          <w:lang w:val="en-US"/>
        </w:rPr>
        <w:t>Evonik’s new and unique biosurfactant shows an outstanding eco-toxicological profile. REWOFERM® SL ONE is biodegradable under both aerobic and anaerobic conditions and fully complies with European Ecolabel requirements. Furthermore, it behaves as an exceptionally mild surfactant to the skin. This new generation of biosurfactants will convince formulators and consumers that environmental compatibility and cleaning power need not be contradictory.</w:t>
      </w:r>
    </w:p>
    <w:p w14:paraId="49737470" w14:textId="77777777" w:rsidR="00451399" w:rsidRPr="00451399" w:rsidRDefault="00451399" w:rsidP="00451399">
      <w:pPr>
        <w:autoSpaceDE w:val="0"/>
        <w:autoSpaceDN w:val="0"/>
        <w:adjustRightInd w:val="0"/>
        <w:spacing w:line="240" w:lineRule="auto"/>
        <w:rPr>
          <w:rFonts w:ascii="Lucida Sans Unicode" w:hAnsi="Lucida Sans Unicode" w:cs="Lucida Sans Unicode"/>
          <w:color w:val="000000"/>
          <w:sz w:val="22"/>
          <w:szCs w:val="22"/>
          <w:lang w:val="en-US"/>
        </w:rPr>
      </w:pPr>
    </w:p>
    <w:p w14:paraId="6D46C028" w14:textId="1CFE45BF" w:rsidR="00451399" w:rsidRDefault="00451399" w:rsidP="00451399">
      <w:pPr>
        <w:autoSpaceDE w:val="0"/>
        <w:autoSpaceDN w:val="0"/>
        <w:adjustRightInd w:val="0"/>
        <w:spacing w:line="240" w:lineRule="auto"/>
        <w:rPr>
          <w:rFonts w:ascii="Lucida Sans Unicode" w:hAnsi="Lucida Sans Unicode" w:cs="Lucida Sans Unicode"/>
          <w:color w:val="000000"/>
          <w:sz w:val="22"/>
          <w:szCs w:val="22"/>
          <w:lang w:val="en-US"/>
        </w:rPr>
      </w:pPr>
      <w:r w:rsidRPr="00451399">
        <w:rPr>
          <w:rFonts w:ascii="Lucida Sans Unicode" w:hAnsi="Lucida Sans Unicode" w:cs="Lucida Sans Unicode"/>
          <w:color w:val="000000"/>
          <w:sz w:val="22"/>
          <w:szCs w:val="22"/>
          <w:lang w:val="en-US"/>
        </w:rPr>
        <w:t>Evonik will also feature Tomamine® Amphoteric coupling agents at the show. These coupling agents work alone or with another anionic, nonionic, or cationic primary surfactant to boost cleaning performance and alter the foam profiles of the final formulation. They also improve overall system stability and reduce the risk of phase separation.</w:t>
      </w:r>
    </w:p>
    <w:p w14:paraId="4E46A5B5" w14:textId="77777777" w:rsidR="00451399" w:rsidRPr="00451399" w:rsidRDefault="00451399" w:rsidP="00451399">
      <w:pPr>
        <w:autoSpaceDE w:val="0"/>
        <w:autoSpaceDN w:val="0"/>
        <w:adjustRightInd w:val="0"/>
        <w:spacing w:line="240" w:lineRule="auto"/>
        <w:rPr>
          <w:rFonts w:ascii="Lucida Sans Unicode" w:hAnsi="Lucida Sans Unicode" w:cs="Lucida Sans Unicode"/>
          <w:color w:val="000000"/>
          <w:sz w:val="22"/>
          <w:szCs w:val="22"/>
          <w:lang w:val="en-US"/>
        </w:rPr>
      </w:pPr>
    </w:p>
    <w:p w14:paraId="074FEF3E" w14:textId="77777777" w:rsidR="00451399" w:rsidRPr="00451399" w:rsidRDefault="00451399" w:rsidP="00451399">
      <w:pPr>
        <w:autoSpaceDE w:val="0"/>
        <w:autoSpaceDN w:val="0"/>
        <w:adjustRightInd w:val="0"/>
        <w:spacing w:line="240" w:lineRule="auto"/>
        <w:rPr>
          <w:rFonts w:ascii="Lucida Sans Unicode" w:hAnsi="Lucida Sans Unicode" w:cs="Lucida Sans Unicode"/>
          <w:b/>
          <w:color w:val="000000"/>
          <w:sz w:val="22"/>
          <w:szCs w:val="22"/>
          <w:lang w:val="en-US"/>
        </w:rPr>
      </w:pPr>
      <w:r w:rsidRPr="00451399">
        <w:rPr>
          <w:rFonts w:ascii="Lucida Sans Unicode" w:hAnsi="Lucida Sans Unicode" w:cs="Lucida Sans Unicode"/>
          <w:b/>
          <w:color w:val="000000"/>
          <w:sz w:val="22"/>
          <w:szCs w:val="22"/>
          <w:lang w:val="en-US"/>
        </w:rPr>
        <w:t xml:space="preserve">Evonik participation </w:t>
      </w:r>
    </w:p>
    <w:p w14:paraId="2099D2E0" w14:textId="77777777" w:rsidR="00451399" w:rsidRPr="00451399" w:rsidRDefault="00451399" w:rsidP="00451399">
      <w:pPr>
        <w:autoSpaceDE w:val="0"/>
        <w:autoSpaceDN w:val="0"/>
        <w:adjustRightInd w:val="0"/>
        <w:spacing w:line="240" w:lineRule="auto"/>
        <w:rPr>
          <w:rFonts w:ascii="Lucida Sans Unicode" w:hAnsi="Lucida Sans Unicode" w:cs="Lucida Sans Unicode"/>
          <w:color w:val="000000"/>
          <w:sz w:val="22"/>
          <w:szCs w:val="22"/>
          <w:lang w:val="en-US"/>
        </w:rPr>
      </w:pPr>
      <w:r w:rsidRPr="00451399">
        <w:rPr>
          <w:rFonts w:ascii="Lucida Sans Unicode" w:hAnsi="Lucida Sans Unicode" w:cs="Lucida Sans Unicode"/>
          <w:color w:val="000000"/>
          <w:sz w:val="22"/>
          <w:szCs w:val="22"/>
          <w:lang w:val="en-US"/>
        </w:rPr>
        <w:lastRenderedPageBreak/>
        <w:t>During the conference, Evonik technologists will be on-hand supporting AOCS and knowledge sharing within the industry. Some events featuring Evonik include:</w:t>
      </w:r>
    </w:p>
    <w:p w14:paraId="483B9B70" w14:textId="6F64DBA0" w:rsidR="00451399" w:rsidRPr="00451399" w:rsidRDefault="00451399" w:rsidP="0045139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451399">
        <w:rPr>
          <w:rFonts w:ascii="Lucida Sans Unicode" w:hAnsi="Lucida Sans Unicode" w:cs="Lucida Sans Unicode"/>
          <w:color w:val="000000"/>
          <w:sz w:val="22"/>
          <w:szCs w:val="22"/>
          <w:lang w:val="en-US"/>
        </w:rPr>
        <w:t xml:space="preserve">Rick Theiner, </w:t>
      </w:r>
      <w:r w:rsidR="00EB0262" w:rsidRPr="00C570AA">
        <w:rPr>
          <w:rFonts w:ascii="Lucida Sans Unicode" w:hAnsi="Lucida Sans Unicode" w:cs="Lucida Sans Unicode"/>
          <w:color w:val="000000"/>
          <w:sz w:val="22"/>
          <w:szCs w:val="22"/>
          <w:lang w:val="en-US"/>
        </w:rPr>
        <w:t>application technology manager</w:t>
      </w:r>
      <w:r w:rsidR="00EB0262" w:rsidRPr="00451399">
        <w:rPr>
          <w:rFonts w:ascii="Lucida Sans Unicode" w:hAnsi="Lucida Sans Unicode" w:cs="Lucida Sans Unicode"/>
          <w:color w:val="000000"/>
          <w:sz w:val="22"/>
          <w:szCs w:val="22"/>
          <w:lang w:val="en-US"/>
        </w:rPr>
        <w:t xml:space="preserve"> </w:t>
      </w:r>
      <w:r w:rsidRPr="00451399">
        <w:rPr>
          <w:rFonts w:ascii="Lucida Sans Unicode" w:hAnsi="Lucida Sans Unicode" w:cs="Lucida Sans Unicode"/>
          <w:color w:val="000000"/>
          <w:sz w:val="22"/>
          <w:szCs w:val="22"/>
          <w:lang w:val="en-US"/>
        </w:rPr>
        <w:t>for I&amp;I, will be presenting how biosurfactants can enable degreasing. This presentation will be on Wednesday, May 8 from 5pm-8pm. Also, Rick Theiner will be a session chair for “Employing Image Analysis to HLD-NAC Salt Scans” on Monday, May 6 from 5pm-6pm.</w:t>
      </w:r>
    </w:p>
    <w:p w14:paraId="31C6FD24" w14:textId="7C45E9B4" w:rsidR="00451399" w:rsidRPr="00451399" w:rsidRDefault="00451399" w:rsidP="0045139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451399">
        <w:rPr>
          <w:rFonts w:ascii="Lucida Sans Unicode" w:hAnsi="Lucida Sans Unicode" w:cs="Lucida Sans Unicode"/>
          <w:color w:val="000000"/>
          <w:sz w:val="22"/>
          <w:szCs w:val="22"/>
          <w:lang w:val="en-US"/>
        </w:rPr>
        <w:t xml:space="preserve">Mike Williams, </w:t>
      </w:r>
      <w:r w:rsidR="00EB0262" w:rsidRPr="00C570AA">
        <w:rPr>
          <w:rFonts w:ascii="Lucida Sans Unicode" w:hAnsi="Lucida Sans Unicode" w:cs="Lucida Sans Unicode"/>
          <w:color w:val="000000"/>
          <w:sz w:val="22"/>
          <w:szCs w:val="22"/>
          <w:lang w:val="en-US"/>
        </w:rPr>
        <w:t>group leader</w:t>
      </w:r>
      <w:r w:rsidR="00EB0262" w:rsidRPr="00451399">
        <w:rPr>
          <w:rFonts w:ascii="Lucida Sans Unicode" w:hAnsi="Lucida Sans Unicode" w:cs="Lucida Sans Unicode"/>
          <w:color w:val="000000"/>
          <w:sz w:val="22"/>
          <w:szCs w:val="22"/>
          <w:lang w:val="en-US"/>
        </w:rPr>
        <w:t xml:space="preserve"> </w:t>
      </w:r>
      <w:r w:rsidRPr="00451399">
        <w:rPr>
          <w:rFonts w:ascii="Lucida Sans Unicode" w:hAnsi="Lucida Sans Unicode" w:cs="Lucida Sans Unicode"/>
          <w:color w:val="000000"/>
          <w:sz w:val="22"/>
          <w:szCs w:val="22"/>
          <w:lang w:val="en-US"/>
        </w:rPr>
        <w:t xml:space="preserve">R&amp;D North America, Care Solutions, will be a session chair for the “Ingredient Transparency” session on Monday, May 6 from 5pm-6pm. </w:t>
      </w:r>
    </w:p>
    <w:p w14:paraId="39EA25AC" w14:textId="77777777" w:rsidR="009209A1" w:rsidRPr="002A61D0"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6B3F7EC"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213AFAAB"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6EAF351B"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5295357C" w14:textId="77777777" w:rsidR="00FA7AD7" w:rsidRPr="006D5835" w:rsidRDefault="00FA7AD7" w:rsidP="006D5835">
      <w:pPr>
        <w:pStyle w:val="Default"/>
        <w:spacing w:after="0"/>
        <w:rPr>
          <w:rFonts w:ascii="Lucida Sans Unicode" w:hAnsi="Lucida Sans Unicode" w:cs="Lucida Sans Unicode"/>
          <w:color w:val="000000"/>
          <w:sz w:val="18"/>
          <w:szCs w:val="18"/>
        </w:rPr>
      </w:pPr>
      <w:r w:rsidRPr="00FA7AD7">
        <w:rPr>
          <w:rFonts w:ascii="Lucida Sans Unicode" w:hAnsi="Lucida Sans Unicode" w:cs="Lucida Sans Unicode"/>
          <w:color w:val="000000"/>
          <w:sz w:val="18"/>
          <w:szCs w:val="18"/>
        </w:rPr>
        <w:t>Evonik is one of the world leaders in specialty chemicals. The focus on more specialty businesses, customer-oriented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2018, the enterprise generated sales of €15 billion and an operating profit (adjusted EBITDA) of €2.6 billion.</w:t>
      </w:r>
    </w:p>
    <w:p w14:paraId="4131A672" w14:textId="77777777" w:rsidR="006D5835" w:rsidRPr="00045B09" w:rsidRDefault="006D5835" w:rsidP="00045B09">
      <w:pPr>
        <w:pStyle w:val="Default"/>
        <w:spacing w:after="0"/>
        <w:rPr>
          <w:rFonts w:ascii="Lucida Sans Unicode" w:hAnsi="Lucida Sans Unicode" w:cs="Lucida Sans Unicode"/>
          <w:color w:val="000000"/>
          <w:sz w:val="18"/>
          <w:szCs w:val="18"/>
        </w:rPr>
      </w:pPr>
    </w:p>
    <w:p w14:paraId="516FE7BD" w14:textId="0F876662" w:rsidR="003A1BF4" w:rsidRPr="003A1BF4" w:rsidRDefault="003A1BF4" w:rsidP="003A1BF4">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3A1BF4">
        <w:rPr>
          <w:rFonts w:ascii="Lucida Sans Unicode" w:hAnsi="Lucida Sans Unicode" w:cs="Lucida Sans Unicode"/>
          <w:b/>
          <w:bCs/>
          <w:color w:val="000000"/>
          <w:sz w:val="18"/>
          <w:szCs w:val="18"/>
          <w:lang w:val="en-US" w:eastAsia="en-US"/>
        </w:rPr>
        <w:t>A</w:t>
      </w:r>
      <w:r w:rsidR="00E04458">
        <w:rPr>
          <w:rFonts w:ascii="Lucida Sans Unicode" w:hAnsi="Lucida Sans Unicode" w:cs="Lucida Sans Unicode"/>
          <w:b/>
          <w:bCs/>
          <w:color w:val="000000"/>
          <w:sz w:val="18"/>
          <w:szCs w:val="18"/>
          <w:lang w:val="en-US" w:eastAsia="en-US"/>
        </w:rPr>
        <w:t>bout</w:t>
      </w:r>
      <w:r w:rsidRPr="003A1BF4">
        <w:rPr>
          <w:rFonts w:ascii="Lucida Sans Unicode" w:hAnsi="Lucida Sans Unicode" w:cs="Lucida Sans Unicode"/>
          <w:b/>
          <w:bCs/>
          <w:color w:val="000000"/>
          <w:sz w:val="18"/>
          <w:szCs w:val="18"/>
          <w:lang w:val="en-US" w:eastAsia="en-US"/>
        </w:rPr>
        <w:t xml:space="preserve"> N</w:t>
      </w:r>
      <w:r w:rsidR="00E04458">
        <w:rPr>
          <w:rFonts w:ascii="Lucida Sans Unicode" w:hAnsi="Lucida Sans Unicode" w:cs="Lucida Sans Unicode"/>
          <w:b/>
          <w:bCs/>
          <w:color w:val="000000"/>
          <w:sz w:val="18"/>
          <w:szCs w:val="18"/>
          <w:lang w:val="en-US" w:eastAsia="en-US"/>
        </w:rPr>
        <w:t>utrition</w:t>
      </w:r>
      <w:r w:rsidRPr="003A1BF4">
        <w:rPr>
          <w:rFonts w:ascii="Lucida Sans Unicode" w:hAnsi="Lucida Sans Unicode" w:cs="Lucida Sans Unicode"/>
          <w:b/>
          <w:bCs/>
          <w:color w:val="000000"/>
          <w:sz w:val="18"/>
          <w:szCs w:val="18"/>
          <w:lang w:val="en-US" w:eastAsia="en-US"/>
        </w:rPr>
        <w:t xml:space="preserve"> &amp; C</w:t>
      </w:r>
      <w:r w:rsidR="00E04458">
        <w:rPr>
          <w:rFonts w:ascii="Lucida Sans Unicode" w:hAnsi="Lucida Sans Unicode" w:cs="Lucida Sans Unicode"/>
          <w:b/>
          <w:bCs/>
          <w:color w:val="000000"/>
          <w:sz w:val="18"/>
          <w:szCs w:val="18"/>
          <w:lang w:val="en-US" w:eastAsia="en-US"/>
        </w:rPr>
        <w:t>are</w:t>
      </w:r>
      <w:bookmarkStart w:id="0" w:name="_GoBack"/>
      <w:bookmarkEnd w:id="0"/>
    </w:p>
    <w:p w14:paraId="4D1A23A3" w14:textId="4AB3515B" w:rsidR="003A1BF4" w:rsidRPr="00C570AA" w:rsidRDefault="003A1BF4" w:rsidP="003A1BF4">
      <w:pPr>
        <w:autoSpaceDE w:val="0"/>
        <w:autoSpaceDN w:val="0"/>
        <w:adjustRightInd w:val="0"/>
        <w:spacing w:line="240" w:lineRule="auto"/>
        <w:rPr>
          <w:rFonts w:ascii="Lucida Sans Unicode" w:hAnsi="Lucida Sans Unicode" w:cs="Lucida Sans Unicode"/>
          <w:bCs/>
          <w:color w:val="000000"/>
          <w:sz w:val="18"/>
          <w:szCs w:val="18"/>
          <w:lang w:val="en-US" w:eastAsia="en-US"/>
        </w:rPr>
      </w:pPr>
      <w:r w:rsidRPr="00C570AA">
        <w:rPr>
          <w:rFonts w:ascii="Lucida Sans Unicode" w:hAnsi="Lucida Sans Unicode" w:cs="Lucida Sans Unicode"/>
          <w:bCs/>
          <w:color w:val="000000"/>
          <w:sz w:val="18"/>
          <w:szCs w:val="18"/>
          <w:lang w:val="en-US" w:eastAsia="en-US"/>
        </w:rPr>
        <w:t>The Nutrition &amp; Care segment is led by Evonik Nutrition &amp; Care GmbH and contributes to fulfilling basic human needs. That includes applications for everyday consumer goods as well as animal nutrition and health care. This segment employed about 8,200 employees, and generated sales of around</w:t>
      </w:r>
      <w:r w:rsidRPr="00C570AA">
        <w:rPr>
          <w:rFonts w:ascii="Lucida Sans Unicode" w:hAnsi="Lucida Sans Unicode" w:cs="Lucida Sans Unicode"/>
          <w:bCs/>
          <w:color w:val="000000"/>
          <w:sz w:val="18"/>
          <w:szCs w:val="18"/>
          <w:lang w:val="en-US" w:eastAsia="en-US"/>
        </w:rPr>
        <w:br/>
        <w:t>€4.6 billion in 2018.</w:t>
      </w:r>
      <w:r w:rsidR="00E04458">
        <w:rPr>
          <w:rFonts w:ascii="Lucida Sans Unicode" w:hAnsi="Lucida Sans Unicode" w:cs="Lucida Sans Unicode"/>
          <w:bCs/>
          <w:color w:val="000000"/>
          <w:sz w:val="18"/>
          <w:szCs w:val="18"/>
          <w:lang w:val="en-US" w:eastAsia="en-US"/>
        </w:rPr>
        <w:t>s</w:t>
      </w:r>
    </w:p>
    <w:p w14:paraId="28CB396F" w14:textId="6FB8B141"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17671EE2"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6A18897C" w14:textId="77777777" w:rsidR="001615B0" w:rsidRPr="001615B0" w:rsidRDefault="00FA7AD7" w:rsidP="00451399">
      <w:pPr>
        <w:spacing w:line="240" w:lineRule="auto"/>
        <w:rPr>
          <w:rFonts w:ascii="Lucida Sans Unicode" w:hAnsi="Lucida Sans Unicode" w:cs="Lucida Sans Unicode"/>
          <w:color w:val="000000"/>
          <w:sz w:val="18"/>
          <w:szCs w:val="18"/>
          <w:lang w:val="en-GB" w:eastAsia="en-US"/>
        </w:rPr>
      </w:pPr>
      <w:r w:rsidRPr="00FA7AD7">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A5F3B87"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427B8FF2"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194E11F4"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63138BB7"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7FE3CFA8"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61A25A9D"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2C7B192B"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09816230"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43A07D91"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62F6E298" wp14:editId="345FCD0B">
            <wp:extent cx="381000" cy="381000"/>
            <wp:effectExtent l="0" t="0" r="0" b="0"/>
            <wp:docPr id="2"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5A49E115" wp14:editId="5F4CC469">
            <wp:extent cx="381000" cy="381000"/>
            <wp:effectExtent l="0" t="0" r="0" b="0"/>
            <wp:docPr id="1"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276A0" w14:textId="77777777" w:rsidR="003A1BF4" w:rsidRDefault="003A1BF4" w:rsidP="00FD1184">
      <w:r>
        <w:separator/>
      </w:r>
    </w:p>
  </w:endnote>
  <w:endnote w:type="continuationSeparator" w:id="0">
    <w:p w14:paraId="196B6D11" w14:textId="77777777" w:rsidR="003A1BF4" w:rsidRDefault="003A1BF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C03FE" w14:textId="77777777" w:rsidR="003A1BF4" w:rsidRDefault="003A1BF4" w:rsidP="00FD1184">
      <w:r>
        <w:separator/>
      </w:r>
    </w:p>
  </w:footnote>
  <w:footnote w:type="continuationSeparator" w:id="0">
    <w:p w14:paraId="56C14F8B" w14:textId="77777777" w:rsidR="003A1BF4" w:rsidRDefault="003A1BF4"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C56869"/>
    <w:multiLevelType w:val="hybridMultilevel"/>
    <w:tmpl w:val="B22C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128F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91DBE"/>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1D0"/>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A1BF4"/>
    <w:rsid w:val="003B13FB"/>
    <w:rsid w:val="003B67DE"/>
    <w:rsid w:val="003C4D46"/>
    <w:rsid w:val="003D16E2"/>
    <w:rsid w:val="003D3205"/>
    <w:rsid w:val="003D61D3"/>
    <w:rsid w:val="003E064D"/>
    <w:rsid w:val="003F7A7A"/>
    <w:rsid w:val="00410058"/>
    <w:rsid w:val="004146D3"/>
    <w:rsid w:val="004235BD"/>
    <w:rsid w:val="00423893"/>
    <w:rsid w:val="00442EDE"/>
    <w:rsid w:val="00451399"/>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2334"/>
    <w:rsid w:val="00824F38"/>
    <w:rsid w:val="00827819"/>
    <w:rsid w:val="00845394"/>
    <w:rsid w:val="008464AA"/>
    <w:rsid w:val="00850B46"/>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A0729F"/>
    <w:rsid w:val="00A16154"/>
    <w:rsid w:val="00A22E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570AA"/>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04458"/>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262"/>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BF28A70"/>
  <w15:docId w15:val="{8D6DA2EC-0EE7-4C1D-AB8C-32D764DE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850B46"/>
    <w:rPr>
      <w:sz w:val="16"/>
      <w:szCs w:val="16"/>
    </w:rPr>
  </w:style>
  <w:style w:type="paragraph" w:styleId="CommentText">
    <w:name w:val="annotation text"/>
    <w:basedOn w:val="Normal"/>
    <w:link w:val="CommentTextChar"/>
    <w:semiHidden/>
    <w:unhideWhenUsed/>
    <w:rsid w:val="00850B46"/>
    <w:pPr>
      <w:spacing w:line="240" w:lineRule="auto"/>
    </w:pPr>
    <w:rPr>
      <w:sz w:val="20"/>
      <w:szCs w:val="20"/>
    </w:rPr>
  </w:style>
  <w:style w:type="character" w:customStyle="1" w:styleId="CommentTextChar">
    <w:name w:val="Comment Text Char"/>
    <w:basedOn w:val="DefaultParagraphFont"/>
    <w:link w:val="CommentText"/>
    <w:semiHidden/>
    <w:rsid w:val="00850B46"/>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850B46"/>
    <w:rPr>
      <w:b/>
      <w:bCs/>
    </w:rPr>
  </w:style>
  <w:style w:type="character" w:customStyle="1" w:styleId="CommentSubjectChar">
    <w:name w:val="Comment Subject Char"/>
    <w:basedOn w:val="CommentTextChar"/>
    <w:link w:val="CommentSubject"/>
    <w:semiHidden/>
    <w:rsid w:val="00850B46"/>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817069724">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2019-04-29T22:00:00+00:00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brings innovation with REWOFERM® SL ONE and TOMAMINE® Coupling Agents to AOCS 2019</Description0>
    <DocumentTitle xmlns="638593ac-f2b4-4e87-bb26-c54a5c460295">NR_2019-04-29</DocumentTitle>
  </documentManagement>
</p:properties>
</file>

<file path=customXml/itemProps1.xml><?xml version="1.0" encoding="utf-8"?>
<ds:datastoreItem xmlns:ds="http://schemas.openxmlformats.org/officeDocument/2006/customXml" ds:itemID="{257C9194-5860-494B-AED3-B015531ED364}"/>
</file>

<file path=customXml/itemProps2.xml><?xml version="1.0" encoding="utf-8"?>
<ds:datastoreItem xmlns:ds="http://schemas.openxmlformats.org/officeDocument/2006/customXml" ds:itemID="{51A88E30-933D-44FC-8E60-BC9040B2F2E0}"/>
</file>

<file path=customXml/itemProps3.xml><?xml version="1.0" encoding="utf-8"?>
<ds:datastoreItem xmlns:ds="http://schemas.openxmlformats.org/officeDocument/2006/customXml" ds:itemID="{26E59AA2-6D03-45D0-AAEE-483C78B288E7}"/>
</file>

<file path=docProps/app.xml><?xml version="1.0" encoding="utf-8"?>
<Properties xmlns="http://schemas.openxmlformats.org/officeDocument/2006/extended-properties" xmlns:vt="http://schemas.openxmlformats.org/officeDocument/2006/docPropsVTypes">
  <Template>EDAFF70.dotm</Template>
  <TotalTime>128</TotalTime>
  <Pages>2</Pages>
  <Words>617</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4377</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Evonik, North America</dc:title>
  <dc:subject>News Release</dc:subject>
  <dc:creator>robert.brown@evonik.com;jeremy.neuhart@evonik.com</dc:creator>
  <cp:keywords>Evonik, North America, News Release, press release, evonik corporation, evonik canada, evonik u.s., evonik usa, evonik us, evonik industries, evonik industries ag</cp:keywords>
  <dc:description/>
  <cp:lastModifiedBy>Wilson, Stefanie</cp:lastModifiedBy>
  <cp:revision>4</cp:revision>
  <cp:lastPrinted>2019-04-29T18:40:00Z</cp:lastPrinted>
  <dcterms:created xsi:type="dcterms:W3CDTF">2019-04-24T15:27:00Z</dcterms:created>
  <dcterms:modified xsi:type="dcterms:W3CDTF">2019-04-29T18:44:00Z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